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0CC" w:rsidRDefault="0072542C" w:rsidP="00F330CC">
      <w:r>
        <w:rPr>
          <w:rFonts w:ascii="AppleSystemUIFont" w:hAnsi="AppleSystemUIFont"/>
          <w:b/>
          <w:color w:val="353535"/>
          <w:sz w:val="32"/>
          <w:szCs w:val="32"/>
        </w:rPr>
        <w:t xml:space="preserve">Uppsala has everything that a large town </w:t>
      </w:r>
      <w:proofErr w:type="gramStart"/>
      <w:r>
        <w:rPr>
          <w:rFonts w:ascii="AppleSystemUIFont" w:hAnsi="AppleSystemUIFont"/>
          <w:b/>
          <w:color w:val="353535"/>
          <w:sz w:val="32"/>
          <w:szCs w:val="32"/>
        </w:rPr>
        <w:t>needs</w:t>
      </w:r>
      <w:proofErr w:type="gramEnd"/>
      <w:r>
        <w:rPr>
          <w:rFonts w:ascii="AppleSystemUIFont" w:hAnsi="AppleSystemUIFont"/>
          <w:b/>
          <w:color w:val="353535"/>
          <w:sz w:val="32"/>
          <w:szCs w:val="32"/>
        </w:rPr>
        <w:t>. But much closer.</w:t>
      </w:r>
      <w:r>
        <w:rPr>
          <w:color w:val="17365D"/>
          <w:sz w:val="52"/>
          <w:szCs w:val="52"/>
        </w:rPr>
        <w:t xml:space="preserve"> </w:t>
      </w:r>
    </w:p>
    <w:p w:rsidR="00AE069B" w:rsidRDefault="00717DB1" w:rsidP="00DD75E4">
      <w:pPr>
        <w:rPr>
          <w:szCs w:val="24"/>
        </w:rPr>
      </w:pPr>
      <w:r>
        <w:t>Uppsala has a unique position as a northern hub in the capital city region and the Stockholm-Arlanda-Uppsala stretch is one of the most expansive regions in Europe, with major growth in trade and industry, high levels of new company growth and high population growth. It's easy to get to Uppsala, but it's just as easy to be captured by the city and overcome by the desire to stay.</w:t>
      </w:r>
    </w:p>
    <w:p w:rsidR="00703988" w:rsidRDefault="005D6AAB" w:rsidP="00AE069B">
      <w:r>
        <w:t>Currently 2</w:t>
      </w:r>
      <w:r w:rsidR="007A15BD">
        <w:t>20</w:t>
      </w:r>
      <w:r>
        <w:t>,000 people live there, and the number is constantly incr</w:t>
      </w:r>
      <w:r w:rsidR="00E7071B">
        <w:t xml:space="preserve">easing. </w:t>
      </w:r>
      <w:r w:rsidR="00703988">
        <w:t>5</w:t>
      </w:r>
      <w:r w:rsidR="00E7071B">
        <w:t>,000 people move here – e</w:t>
      </w:r>
      <w:r>
        <w:t xml:space="preserve">ach year. </w:t>
      </w:r>
    </w:p>
    <w:p w:rsidR="00AE069B" w:rsidRPr="00703988" w:rsidRDefault="005D6AAB" w:rsidP="00AE069B">
      <w:r>
        <w:t>2</w:t>
      </w:r>
      <w:r w:rsidR="00703988">
        <w:t>2</w:t>
      </w:r>
      <w:r>
        <w:t>,000 peo</w:t>
      </w:r>
      <w:r w:rsidR="00E7071B">
        <w:t>ple commute here – e</w:t>
      </w:r>
      <w:r>
        <w:t xml:space="preserve">very day. We have 40,000 students, </w:t>
      </w:r>
      <w:r w:rsidR="00703988">
        <w:t>20</w:t>
      </w:r>
      <w:r>
        <w:t xml:space="preserve">,000 companies and the country’s fastest growing job market. We are Uppsala – Sweden’s fourth largest city. </w:t>
      </w:r>
    </w:p>
    <w:p w:rsidR="00AE069B" w:rsidRPr="00B50D7E" w:rsidRDefault="005D6AAB" w:rsidP="00DD75E4">
      <w:pPr>
        <w:rPr>
          <w:szCs w:val="24"/>
        </w:rPr>
      </w:pPr>
      <w:r>
        <w:t xml:space="preserve">In Uppsala, everything is close by. Uppsala has everything that a large town needs. But even closer. We have the wide range and pulse of a large city, but the closeness and calm of a small town. </w:t>
      </w:r>
    </w:p>
    <w:p w:rsidR="00AE069B" w:rsidRDefault="005D0FDF" w:rsidP="00AE069B">
      <w:pPr>
        <w:rPr>
          <w:szCs w:val="24"/>
        </w:rPr>
      </w:pPr>
      <w:r>
        <w:t xml:space="preserve">And we are obviously proud of all this. To be so close to development, competence and innovation. So close to the big ideas. So close to the world.  But we’re also proud of retaining our core value - our closeness to nature. Close to culture, history, experiences. Close to each other. </w:t>
      </w:r>
    </w:p>
    <w:p w:rsidR="00AE069B" w:rsidRDefault="00AE069B" w:rsidP="00AE069B">
      <w:pPr>
        <w:rPr>
          <w:szCs w:val="24"/>
        </w:rPr>
      </w:pPr>
      <w:r>
        <w:t>All this makes Uppsala a dynamic meeting place for large conferences and events.</w:t>
      </w:r>
    </w:p>
    <w:p w:rsidR="00AE069B" w:rsidRDefault="00DD75E4">
      <w:pPr>
        <w:rPr>
          <w:b/>
          <w:szCs w:val="24"/>
        </w:rPr>
      </w:pPr>
      <w:r>
        <w:rPr>
          <w:b/>
        </w:rPr>
        <w:t>Close to the world.</w:t>
      </w:r>
      <w:r>
        <w:t xml:space="preserve"> Uppsala is situated along the Northern Main Line, and has excellent train links to the rest of Sweden. You can quickly get here from Stockholm in only 30 minutes. From Arlanda it’s only 18 minutes. And thanks to the short distances in the city centre, it’s easy to get out and discover everything Uppsala has to offer.</w:t>
      </w:r>
    </w:p>
    <w:p w:rsidR="00AE069B" w:rsidRDefault="00DD75E4" w:rsidP="00AE069B">
      <w:pPr>
        <w:rPr>
          <w:szCs w:val="24"/>
        </w:rPr>
      </w:pPr>
      <w:r>
        <w:rPr>
          <w:rFonts w:ascii="Calibri" w:hAnsi="Calibri"/>
          <w:b/>
          <w:szCs w:val="24"/>
        </w:rPr>
        <w:t>Close to competence.</w:t>
      </w:r>
      <w:r>
        <w:rPr>
          <w:rFonts w:ascii="Calibri" w:hAnsi="Calibri"/>
          <w:szCs w:val="24"/>
        </w:rPr>
        <w:t xml:space="preserve"> Uppsala has Sweden’s largest job market, two universities and two university hospitals which conduct world-leading research</w:t>
      </w:r>
      <w:r w:rsidR="004B61D9">
        <w:rPr>
          <w:rFonts w:ascii="Calibri" w:hAnsi="Calibri"/>
          <w:szCs w:val="24"/>
        </w:rPr>
        <w:t>, with</w:t>
      </w:r>
      <w:r>
        <w:rPr>
          <w:rFonts w:ascii="Calibri" w:hAnsi="Calibri"/>
          <w:szCs w:val="24"/>
        </w:rPr>
        <w:t xml:space="preserve"> major access to competence, teaching and development. We have centuries of in-depth knowledge in science and research. Here we have an active and future-oriented trade and industry that works in close collaboration with the university. It is thanks to this that Uppsala is one of the world’s leading regions in biotechnology and Life Science</w:t>
      </w:r>
      <w:r>
        <w:t>.</w:t>
      </w:r>
      <w:bookmarkStart w:id="0" w:name="_gjdgxs"/>
      <w:bookmarkEnd w:id="0"/>
    </w:p>
    <w:p w:rsidR="00AE069B" w:rsidRDefault="009E7897">
      <w:pPr>
        <w:rPr>
          <w:b/>
        </w:rPr>
      </w:pPr>
      <w:r>
        <w:rPr>
          <w:b/>
        </w:rPr>
        <w:t>Experiences close by.</w:t>
      </w:r>
      <w:r>
        <w:t xml:space="preserve"> Uppsala is one of Sweden’s oldest cities, and is considered to be Sweden’s religious and historic centre. Uppsala also has </w:t>
      </w:r>
      <w:proofErr w:type="spellStart"/>
      <w:r>
        <w:t>Linnéträdgården</w:t>
      </w:r>
      <w:proofErr w:type="spellEnd"/>
      <w:r>
        <w:t xml:space="preserve"> – Sweden’s oldest botanical gardens, the largest cathedral in the Nordic countries, and one of Sweden's most well-known ancient preservation areas in Gamla Uppsala. Uppsala is inspiring with its rich cultural heritage, exciting events and Sweden’s history – all in the same place. We are a lively shopping city with a wide range of cafés and restaurants. </w:t>
      </w:r>
    </w:p>
    <w:p w:rsidR="00C364BA" w:rsidRPr="00B50D7E" w:rsidRDefault="00C364BA" w:rsidP="00B50D7E">
      <w:pPr>
        <w:rPr>
          <w:b/>
        </w:rPr>
      </w:pPr>
      <w:r>
        <w:rPr>
          <w:b/>
          <w:szCs w:val="24"/>
        </w:rPr>
        <w:t>In brief - Uppsala, Sweden's fourth largest city:</w:t>
      </w:r>
    </w:p>
    <w:p w:rsidR="00832E34" w:rsidRDefault="005F4A27" w:rsidP="00832E34">
      <w:pPr>
        <w:pStyle w:val="Liststycke"/>
        <w:numPr>
          <w:ilvl w:val="0"/>
          <w:numId w:val="7"/>
        </w:numPr>
        <w:rPr>
          <w:szCs w:val="24"/>
        </w:rPr>
      </w:pPr>
      <w:r>
        <w:t>Around 2</w:t>
      </w:r>
      <w:r w:rsidR="007A15BD">
        <w:t>20</w:t>
      </w:r>
      <w:r>
        <w:t xml:space="preserve">,000 inhabitants, </w:t>
      </w:r>
      <w:r w:rsidR="00703988">
        <w:t>5</w:t>
      </w:r>
      <w:r>
        <w:t>,000 new people every year</w:t>
      </w:r>
    </w:p>
    <w:p w:rsidR="00C364BA" w:rsidRPr="000B2AFF" w:rsidRDefault="00C364BA" w:rsidP="00B50D7E">
      <w:pPr>
        <w:pStyle w:val="Liststycke"/>
        <w:numPr>
          <w:ilvl w:val="0"/>
          <w:numId w:val="7"/>
        </w:numPr>
      </w:pPr>
      <w:r>
        <w:t>2 universities with 40,000 students and world-leading research</w:t>
      </w:r>
    </w:p>
    <w:p w:rsidR="00C364BA" w:rsidRPr="000B2AFF" w:rsidRDefault="00703988" w:rsidP="00B50D7E">
      <w:pPr>
        <w:pStyle w:val="Liststycke"/>
        <w:numPr>
          <w:ilvl w:val="0"/>
          <w:numId w:val="7"/>
        </w:numPr>
      </w:pPr>
      <w:r>
        <w:t>20</w:t>
      </w:r>
      <w:r w:rsidR="00C364BA">
        <w:t>,000 companies and the country’s fastest growing job market</w:t>
      </w:r>
    </w:p>
    <w:p w:rsidR="00C364BA" w:rsidRPr="000B2AFF" w:rsidRDefault="00C364BA" w:rsidP="00B50D7E">
      <w:pPr>
        <w:pStyle w:val="Liststycke"/>
        <w:numPr>
          <w:ilvl w:val="0"/>
          <w:numId w:val="7"/>
        </w:numPr>
      </w:pPr>
      <w:r>
        <w:t>30 minutes to Stockholm, 1</w:t>
      </w:r>
      <w:r w:rsidR="007A15BD">
        <w:t>7</w:t>
      </w:r>
      <w:bookmarkStart w:id="1" w:name="_GoBack"/>
      <w:bookmarkEnd w:id="1"/>
      <w:r>
        <w:t xml:space="preserve"> minutes to Arlanda</w:t>
      </w:r>
    </w:p>
    <w:p w:rsidR="00C364BA" w:rsidRPr="000B2AFF" w:rsidRDefault="00AE069B" w:rsidP="00B50D7E">
      <w:pPr>
        <w:pStyle w:val="Liststycke"/>
        <w:numPr>
          <w:ilvl w:val="0"/>
          <w:numId w:val="7"/>
        </w:numPr>
      </w:pPr>
      <w:r>
        <w:t>Each day, around 140,000 cycle journeys are made through Uppsala</w:t>
      </w:r>
    </w:p>
    <w:p w:rsidR="00832E34" w:rsidRDefault="00AE069B" w:rsidP="00832E34">
      <w:pPr>
        <w:pStyle w:val="Liststycke"/>
        <w:numPr>
          <w:ilvl w:val="0"/>
          <w:numId w:val="7"/>
        </w:numPr>
        <w:rPr>
          <w:szCs w:val="24"/>
        </w:rPr>
      </w:pPr>
      <w:r>
        <w:t>Gamla Uppsala – one of the world’s most interesting Viking tourist sites</w:t>
      </w:r>
    </w:p>
    <w:p w:rsidR="00832E34" w:rsidRDefault="00C364BA" w:rsidP="00832E34">
      <w:pPr>
        <w:pStyle w:val="Liststycke"/>
        <w:numPr>
          <w:ilvl w:val="0"/>
          <w:numId w:val="7"/>
        </w:numPr>
        <w:rPr>
          <w:szCs w:val="24"/>
        </w:rPr>
      </w:pPr>
      <w:r>
        <w:t xml:space="preserve">In 1164, the town became the archbishop’s seat for the Swedish Church </w:t>
      </w:r>
    </w:p>
    <w:p w:rsidR="00832E34" w:rsidRDefault="00C364BA" w:rsidP="00832E34">
      <w:pPr>
        <w:pStyle w:val="Liststycke"/>
        <w:numPr>
          <w:ilvl w:val="0"/>
          <w:numId w:val="7"/>
        </w:numPr>
        <w:rPr>
          <w:szCs w:val="24"/>
        </w:rPr>
      </w:pPr>
      <w:r>
        <w:t>Uppsala University is the first university in the Nordic countries and was founded in 1477</w:t>
      </w:r>
    </w:p>
    <w:p w:rsidR="00832E34" w:rsidRDefault="00C364BA" w:rsidP="00832E34">
      <w:pPr>
        <w:pStyle w:val="Liststycke"/>
        <w:numPr>
          <w:ilvl w:val="0"/>
          <w:numId w:val="7"/>
        </w:numPr>
        <w:rPr>
          <w:szCs w:val="24"/>
        </w:rPr>
      </w:pPr>
      <w:r>
        <w:t>Uppsala University Hospital is a major hospital with a 300 year history</w:t>
      </w:r>
    </w:p>
    <w:p w:rsidR="00C364BA" w:rsidRPr="00B50D7E" w:rsidRDefault="005F4A27" w:rsidP="00B50D7E">
      <w:pPr>
        <w:pStyle w:val="Liststycke"/>
        <w:numPr>
          <w:ilvl w:val="0"/>
          <w:numId w:val="7"/>
        </w:numPr>
        <w:rPr>
          <w:szCs w:val="24"/>
        </w:rPr>
      </w:pPr>
      <w:r>
        <w:t xml:space="preserve">Free </w:t>
      </w:r>
      <w:proofErr w:type="spellStart"/>
      <w:r>
        <w:t>WiFi</w:t>
      </w:r>
      <w:proofErr w:type="spellEnd"/>
      <w:r>
        <w:t xml:space="preserve"> in central Uppsala</w:t>
      </w:r>
    </w:p>
    <w:sectPr w:rsidR="00C364BA" w:rsidRPr="00B50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6234"/>
    <w:multiLevelType w:val="hybridMultilevel"/>
    <w:tmpl w:val="C56C4A2C"/>
    <w:lvl w:ilvl="0" w:tplc="2EA012CE">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EBB5EBF"/>
    <w:multiLevelType w:val="hybridMultilevel"/>
    <w:tmpl w:val="3DDC887E"/>
    <w:lvl w:ilvl="0" w:tplc="EB1885EC">
      <w:start w:val="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0322D5"/>
    <w:multiLevelType w:val="hybridMultilevel"/>
    <w:tmpl w:val="1F7C2094"/>
    <w:lvl w:ilvl="0" w:tplc="BE9024D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B10536"/>
    <w:multiLevelType w:val="hybridMultilevel"/>
    <w:tmpl w:val="1CD2F284"/>
    <w:lvl w:ilvl="0" w:tplc="44BAE8B4">
      <w:start w:val="1"/>
      <w:numFmt w:val="bullet"/>
      <w:lvlText w:val=""/>
      <w:lvlJc w:val="left"/>
      <w:pPr>
        <w:tabs>
          <w:tab w:val="num" w:pos="720"/>
        </w:tabs>
        <w:ind w:left="720" w:hanging="360"/>
      </w:pPr>
      <w:rPr>
        <w:rFonts w:ascii="Symbol" w:hAnsi="Symbol" w:hint="default"/>
        <w:sz w:val="20"/>
      </w:rPr>
    </w:lvl>
    <w:lvl w:ilvl="1" w:tplc="041D0001">
      <w:start w:val="1"/>
      <w:numFmt w:val="bullet"/>
      <w:lvlText w:val=""/>
      <w:lvlJc w:val="left"/>
      <w:pPr>
        <w:tabs>
          <w:tab w:val="num" w:pos="1440"/>
        </w:tabs>
        <w:ind w:left="1440" w:hanging="360"/>
      </w:pPr>
      <w:rPr>
        <w:rFonts w:ascii="Symbol" w:hAnsi="Symbol" w:hint="default"/>
      </w:rPr>
    </w:lvl>
    <w:lvl w:ilvl="2" w:tplc="14A2FDFA" w:tentative="1">
      <w:start w:val="1"/>
      <w:numFmt w:val="bullet"/>
      <w:lvlText w:val=""/>
      <w:lvlJc w:val="left"/>
      <w:pPr>
        <w:tabs>
          <w:tab w:val="num" w:pos="2160"/>
        </w:tabs>
        <w:ind w:left="2160" w:hanging="360"/>
      </w:pPr>
      <w:rPr>
        <w:rFonts w:ascii="Wingdings" w:hAnsi="Wingdings" w:hint="default"/>
        <w:sz w:val="20"/>
      </w:rPr>
    </w:lvl>
    <w:lvl w:ilvl="3" w:tplc="1018B13C" w:tentative="1">
      <w:start w:val="1"/>
      <w:numFmt w:val="bullet"/>
      <w:lvlText w:val=""/>
      <w:lvlJc w:val="left"/>
      <w:pPr>
        <w:tabs>
          <w:tab w:val="num" w:pos="2880"/>
        </w:tabs>
        <w:ind w:left="2880" w:hanging="360"/>
      </w:pPr>
      <w:rPr>
        <w:rFonts w:ascii="Wingdings" w:hAnsi="Wingdings" w:hint="default"/>
        <w:sz w:val="20"/>
      </w:rPr>
    </w:lvl>
    <w:lvl w:ilvl="4" w:tplc="E73CAFDE" w:tentative="1">
      <w:start w:val="1"/>
      <w:numFmt w:val="bullet"/>
      <w:lvlText w:val=""/>
      <w:lvlJc w:val="left"/>
      <w:pPr>
        <w:tabs>
          <w:tab w:val="num" w:pos="3600"/>
        </w:tabs>
        <w:ind w:left="3600" w:hanging="360"/>
      </w:pPr>
      <w:rPr>
        <w:rFonts w:ascii="Wingdings" w:hAnsi="Wingdings" w:hint="default"/>
        <w:sz w:val="20"/>
      </w:rPr>
    </w:lvl>
    <w:lvl w:ilvl="5" w:tplc="53DEEBE8" w:tentative="1">
      <w:start w:val="1"/>
      <w:numFmt w:val="bullet"/>
      <w:lvlText w:val=""/>
      <w:lvlJc w:val="left"/>
      <w:pPr>
        <w:tabs>
          <w:tab w:val="num" w:pos="4320"/>
        </w:tabs>
        <w:ind w:left="4320" w:hanging="360"/>
      </w:pPr>
      <w:rPr>
        <w:rFonts w:ascii="Wingdings" w:hAnsi="Wingdings" w:hint="default"/>
        <w:sz w:val="20"/>
      </w:rPr>
    </w:lvl>
    <w:lvl w:ilvl="6" w:tplc="B094AA74" w:tentative="1">
      <w:start w:val="1"/>
      <w:numFmt w:val="bullet"/>
      <w:lvlText w:val=""/>
      <w:lvlJc w:val="left"/>
      <w:pPr>
        <w:tabs>
          <w:tab w:val="num" w:pos="5040"/>
        </w:tabs>
        <w:ind w:left="5040" w:hanging="360"/>
      </w:pPr>
      <w:rPr>
        <w:rFonts w:ascii="Wingdings" w:hAnsi="Wingdings" w:hint="default"/>
        <w:sz w:val="20"/>
      </w:rPr>
    </w:lvl>
    <w:lvl w:ilvl="7" w:tplc="D392054A" w:tentative="1">
      <w:start w:val="1"/>
      <w:numFmt w:val="bullet"/>
      <w:lvlText w:val=""/>
      <w:lvlJc w:val="left"/>
      <w:pPr>
        <w:tabs>
          <w:tab w:val="num" w:pos="5760"/>
        </w:tabs>
        <w:ind w:left="5760" w:hanging="360"/>
      </w:pPr>
      <w:rPr>
        <w:rFonts w:ascii="Wingdings" w:hAnsi="Wingdings" w:hint="default"/>
        <w:sz w:val="20"/>
      </w:rPr>
    </w:lvl>
    <w:lvl w:ilvl="8" w:tplc="2BCC9A0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80D6F"/>
    <w:multiLevelType w:val="hybridMultilevel"/>
    <w:tmpl w:val="2DE03180"/>
    <w:lvl w:ilvl="0" w:tplc="041D0001">
      <w:start w:val="1"/>
      <w:numFmt w:val="bullet"/>
      <w:lvlText w:val=""/>
      <w:lvlJc w:val="left"/>
      <w:pPr>
        <w:tabs>
          <w:tab w:val="num" w:pos="1854"/>
        </w:tabs>
        <w:ind w:left="1854" w:hanging="360"/>
      </w:pPr>
      <w:rPr>
        <w:rFonts w:ascii="Symbol" w:hAnsi="Symbol" w:hint="default"/>
      </w:rPr>
    </w:lvl>
    <w:lvl w:ilvl="1" w:tplc="041D0003" w:tentative="1">
      <w:start w:val="1"/>
      <w:numFmt w:val="bullet"/>
      <w:lvlText w:val="o"/>
      <w:lvlJc w:val="left"/>
      <w:pPr>
        <w:tabs>
          <w:tab w:val="num" w:pos="2574"/>
        </w:tabs>
        <w:ind w:left="2574" w:hanging="360"/>
      </w:pPr>
      <w:rPr>
        <w:rFonts w:ascii="Courier New" w:hAnsi="Courier New" w:cs="Courier New" w:hint="default"/>
      </w:rPr>
    </w:lvl>
    <w:lvl w:ilvl="2" w:tplc="041D0005" w:tentative="1">
      <w:start w:val="1"/>
      <w:numFmt w:val="bullet"/>
      <w:lvlText w:val=""/>
      <w:lvlJc w:val="left"/>
      <w:pPr>
        <w:tabs>
          <w:tab w:val="num" w:pos="3294"/>
        </w:tabs>
        <w:ind w:left="3294" w:hanging="360"/>
      </w:pPr>
      <w:rPr>
        <w:rFonts w:ascii="Wingdings" w:hAnsi="Wingdings" w:hint="default"/>
      </w:rPr>
    </w:lvl>
    <w:lvl w:ilvl="3" w:tplc="041D0001" w:tentative="1">
      <w:start w:val="1"/>
      <w:numFmt w:val="bullet"/>
      <w:lvlText w:val=""/>
      <w:lvlJc w:val="left"/>
      <w:pPr>
        <w:tabs>
          <w:tab w:val="num" w:pos="4014"/>
        </w:tabs>
        <w:ind w:left="4014" w:hanging="360"/>
      </w:pPr>
      <w:rPr>
        <w:rFonts w:ascii="Symbol" w:hAnsi="Symbol" w:hint="default"/>
      </w:rPr>
    </w:lvl>
    <w:lvl w:ilvl="4" w:tplc="041D0003" w:tentative="1">
      <w:start w:val="1"/>
      <w:numFmt w:val="bullet"/>
      <w:lvlText w:val="o"/>
      <w:lvlJc w:val="left"/>
      <w:pPr>
        <w:tabs>
          <w:tab w:val="num" w:pos="4734"/>
        </w:tabs>
        <w:ind w:left="4734" w:hanging="360"/>
      </w:pPr>
      <w:rPr>
        <w:rFonts w:ascii="Courier New" w:hAnsi="Courier New" w:cs="Courier New" w:hint="default"/>
      </w:rPr>
    </w:lvl>
    <w:lvl w:ilvl="5" w:tplc="041D0005" w:tentative="1">
      <w:start w:val="1"/>
      <w:numFmt w:val="bullet"/>
      <w:lvlText w:val=""/>
      <w:lvlJc w:val="left"/>
      <w:pPr>
        <w:tabs>
          <w:tab w:val="num" w:pos="5454"/>
        </w:tabs>
        <w:ind w:left="5454" w:hanging="360"/>
      </w:pPr>
      <w:rPr>
        <w:rFonts w:ascii="Wingdings" w:hAnsi="Wingdings" w:hint="default"/>
      </w:rPr>
    </w:lvl>
    <w:lvl w:ilvl="6" w:tplc="041D0001" w:tentative="1">
      <w:start w:val="1"/>
      <w:numFmt w:val="bullet"/>
      <w:lvlText w:val=""/>
      <w:lvlJc w:val="left"/>
      <w:pPr>
        <w:tabs>
          <w:tab w:val="num" w:pos="6174"/>
        </w:tabs>
        <w:ind w:left="6174" w:hanging="360"/>
      </w:pPr>
      <w:rPr>
        <w:rFonts w:ascii="Symbol" w:hAnsi="Symbol" w:hint="default"/>
      </w:rPr>
    </w:lvl>
    <w:lvl w:ilvl="7" w:tplc="041D0003" w:tentative="1">
      <w:start w:val="1"/>
      <w:numFmt w:val="bullet"/>
      <w:lvlText w:val="o"/>
      <w:lvlJc w:val="left"/>
      <w:pPr>
        <w:tabs>
          <w:tab w:val="num" w:pos="6894"/>
        </w:tabs>
        <w:ind w:left="6894" w:hanging="360"/>
      </w:pPr>
      <w:rPr>
        <w:rFonts w:ascii="Courier New" w:hAnsi="Courier New" w:cs="Courier New" w:hint="default"/>
      </w:rPr>
    </w:lvl>
    <w:lvl w:ilvl="8" w:tplc="041D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631C05EE"/>
    <w:multiLevelType w:val="hybridMultilevel"/>
    <w:tmpl w:val="32648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8183C8D"/>
    <w:multiLevelType w:val="hybridMultilevel"/>
    <w:tmpl w:val="7D0A7642"/>
    <w:lvl w:ilvl="0" w:tplc="EB1885EC">
      <w:start w:val="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0D14B9F"/>
    <w:multiLevelType w:val="hybridMultilevel"/>
    <w:tmpl w:val="5720DF48"/>
    <w:lvl w:ilvl="0" w:tplc="EB1885EC">
      <w:start w:val="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9FE49BA"/>
    <w:multiLevelType w:val="hybridMultilevel"/>
    <w:tmpl w:val="6ADC0F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4"/>
  </w:num>
  <w:num w:numId="6">
    <w:abstractNumId w:val="5"/>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42C"/>
    <w:rsid w:val="00000056"/>
    <w:rsid w:val="000B2AFF"/>
    <w:rsid w:val="003F0E27"/>
    <w:rsid w:val="004B61D9"/>
    <w:rsid w:val="004D13FD"/>
    <w:rsid w:val="004D72BD"/>
    <w:rsid w:val="004F3942"/>
    <w:rsid w:val="005823D4"/>
    <w:rsid w:val="00586FA6"/>
    <w:rsid w:val="005D0FDF"/>
    <w:rsid w:val="005D6AAB"/>
    <w:rsid w:val="005F4A27"/>
    <w:rsid w:val="00703988"/>
    <w:rsid w:val="00717DB1"/>
    <w:rsid w:val="0072542C"/>
    <w:rsid w:val="00736B31"/>
    <w:rsid w:val="007A15BD"/>
    <w:rsid w:val="00832E34"/>
    <w:rsid w:val="00853B81"/>
    <w:rsid w:val="009E7897"/>
    <w:rsid w:val="009F03BC"/>
    <w:rsid w:val="00A57FD2"/>
    <w:rsid w:val="00AD19F4"/>
    <w:rsid w:val="00AE069B"/>
    <w:rsid w:val="00B160C8"/>
    <w:rsid w:val="00B50D7E"/>
    <w:rsid w:val="00C308C3"/>
    <w:rsid w:val="00C364BA"/>
    <w:rsid w:val="00CA08D8"/>
    <w:rsid w:val="00CE5C3D"/>
    <w:rsid w:val="00DD75E4"/>
    <w:rsid w:val="00E6082D"/>
    <w:rsid w:val="00E7071B"/>
    <w:rsid w:val="00F330CC"/>
    <w:rsid w:val="00FD06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4EC8"/>
  <w15:docId w15:val="{8B8B4C88-5237-4C55-B254-0A72E832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qFormat/>
    <w:rsid w:val="004D72BD"/>
    <w:pPr>
      <w:keepNext/>
      <w:tabs>
        <w:tab w:val="left" w:pos="851"/>
        <w:tab w:val="left" w:pos="5670"/>
        <w:tab w:val="left" w:pos="6237"/>
      </w:tabs>
      <w:spacing w:after="0" w:line="240" w:lineRule="auto"/>
      <w:ind w:left="426"/>
      <w:outlineLvl w:val="0"/>
    </w:pPr>
    <w:rPr>
      <w:rFonts w:ascii="Times New Roman" w:eastAsia="Times New Roman" w:hAnsi="Times New Roman" w:cs="Times New Roman"/>
      <w:sz w:val="25"/>
      <w:szCs w:val="20"/>
      <w:lang w:eastAsia="sv-SE"/>
    </w:rPr>
  </w:style>
  <w:style w:type="paragraph" w:styleId="Rubrik4">
    <w:name w:val="heading 4"/>
    <w:basedOn w:val="Normal"/>
    <w:next w:val="Normal"/>
    <w:link w:val="Rubrik4Char"/>
    <w:qFormat/>
    <w:rsid w:val="004D72BD"/>
    <w:pPr>
      <w:keepNext/>
      <w:spacing w:after="0" w:line="240" w:lineRule="auto"/>
      <w:ind w:left="851"/>
      <w:outlineLvl w:val="3"/>
    </w:pPr>
    <w:rPr>
      <w:rFonts w:ascii="Arial" w:eastAsia="Times New Roman" w:hAnsi="Arial" w:cs="Arial"/>
      <w:b/>
      <w:bCs/>
      <w:sz w:val="32"/>
      <w:szCs w:val="20"/>
      <w:lang w:eastAsia="sv-SE"/>
    </w:rPr>
  </w:style>
  <w:style w:type="paragraph" w:styleId="Rubrik6">
    <w:name w:val="heading 6"/>
    <w:basedOn w:val="Normal"/>
    <w:next w:val="Normal"/>
    <w:link w:val="Rubrik6Char"/>
    <w:qFormat/>
    <w:rsid w:val="004D72BD"/>
    <w:pPr>
      <w:keepNext/>
      <w:tabs>
        <w:tab w:val="left" w:pos="4820"/>
        <w:tab w:val="left" w:pos="5670"/>
        <w:tab w:val="left" w:pos="6237"/>
      </w:tabs>
      <w:spacing w:after="0" w:line="240" w:lineRule="auto"/>
      <w:ind w:left="426"/>
      <w:outlineLvl w:val="5"/>
    </w:pPr>
    <w:rPr>
      <w:rFonts w:ascii="Arial" w:eastAsia="Times New Roman" w:hAnsi="Arial" w:cs="Arial"/>
      <w:b/>
      <w:sz w:val="4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2542C"/>
    <w:pPr>
      <w:spacing w:before="100" w:beforeAutospacing="1" w:after="100" w:afterAutospacing="1" w:line="240" w:lineRule="auto"/>
    </w:pPr>
    <w:rPr>
      <w:rFonts w:ascii="Times New Roman" w:hAnsi="Times New Roman" w:cs="Times New Roman"/>
      <w:sz w:val="24"/>
      <w:szCs w:val="24"/>
      <w:lang w:eastAsia="sv-SE"/>
    </w:rPr>
  </w:style>
  <w:style w:type="paragraph" w:styleId="Liststycke">
    <w:name w:val="List Paragraph"/>
    <w:basedOn w:val="Normal"/>
    <w:uiPriority w:val="34"/>
    <w:qFormat/>
    <w:rsid w:val="0072542C"/>
    <w:pPr>
      <w:spacing w:after="0" w:line="240" w:lineRule="auto"/>
      <w:ind w:left="720"/>
    </w:pPr>
    <w:rPr>
      <w:rFonts w:ascii="Calibri" w:hAnsi="Calibri" w:cs="Calibri"/>
    </w:rPr>
  </w:style>
  <w:style w:type="paragraph" w:styleId="Brdtext">
    <w:name w:val="Body Text"/>
    <w:basedOn w:val="Normal"/>
    <w:link w:val="BrdtextChar"/>
    <w:rsid w:val="004D72BD"/>
    <w:pPr>
      <w:tabs>
        <w:tab w:val="left" w:pos="4712"/>
        <w:tab w:val="left" w:pos="6521"/>
      </w:tabs>
      <w:spacing w:after="0" w:line="240" w:lineRule="auto"/>
    </w:pPr>
    <w:rPr>
      <w:rFonts w:ascii="Times New Roman" w:eastAsia="Times New Roman" w:hAnsi="Times New Roman" w:cs="Times New Roman"/>
      <w:szCs w:val="20"/>
      <w:lang w:eastAsia="sv-SE"/>
    </w:rPr>
  </w:style>
  <w:style w:type="character" w:customStyle="1" w:styleId="BrdtextChar">
    <w:name w:val="Brödtext Char"/>
    <w:basedOn w:val="Standardstycketeckensnitt"/>
    <w:link w:val="Brdtext"/>
    <w:rsid w:val="004D72BD"/>
    <w:rPr>
      <w:rFonts w:ascii="Times New Roman" w:eastAsia="Times New Roman" w:hAnsi="Times New Roman" w:cs="Times New Roman"/>
      <w:szCs w:val="20"/>
      <w:lang w:eastAsia="sv-SE"/>
    </w:rPr>
  </w:style>
  <w:style w:type="character" w:customStyle="1" w:styleId="Rubrik1Char">
    <w:name w:val="Rubrik 1 Char"/>
    <w:basedOn w:val="Standardstycketeckensnitt"/>
    <w:link w:val="Rubrik1"/>
    <w:rsid w:val="004D72BD"/>
    <w:rPr>
      <w:rFonts w:ascii="Times New Roman" w:eastAsia="Times New Roman" w:hAnsi="Times New Roman" w:cs="Times New Roman"/>
      <w:sz w:val="25"/>
      <w:szCs w:val="20"/>
      <w:lang w:eastAsia="sv-SE"/>
    </w:rPr>
  </w:style>
  <w:style w:type="character" w:customStyle="1" w:styleId="Rubrik4Char">
    <w:name w:val="Rubrik 4 Char"/>
    <w:basedOn w:val="Standardstycketeckensnitt"/>
    <w:link w:val="Rubrik4"/>
    <w:rsid w:val="004D72BD"/>
    <w:rPr>
      <w:rFonts w:ascii="Arial" w:eastAsia="Times New Roman" w:hAnsi="Arial" w:cs="Arial"/>
      <w:b/>
      <w:bCs/>
      <w:sz w:val="32"/>
      <w:szCs w:val="20"/>
      <w:lang w:val="en-GB" w:eastAsia="sv-SE"/>
    </w:rPr>
  </w:style>
  <w:style w:type="character" w:customStyle="1" w:styleId="Rubrik6Char">
    <w:name w:val="Rubrik 6 Char"/>
    <w:basedOn w:val="Standardstycketeckensnitt"/>
    <w:link w:val="Rubrik6"/>
    <w:rsid w:val="004D72BD"/>
    <w:rPr>
      <w:rFonts w:ascii="Arial" w:eastAsia="Times New Roman" w:hAnsi="Arial" w:cs="Arial"/>
      <w:b/>
      <w:sz w:val="44"/>
      <w:szCs w:val="20"/>
      <w:lang w:val="en-GB" w:eastAsia="sv-SE"/>
    </w:rPr>
  </w:style>
  <w:style w:type="character" w:styleId="Hyperlnk">
    <w:name w:val="Hyperlink"/>
    <w:rsid w:val="004D72BD"/>
    <w:rPr>
      <w:color w:val="AA0000"/>
      <w:u w:val="single"/>
    </w:rPr>
  </w:style>
  <w:style w:type="character" w:styleId="Stark">
    <w:name w:val="Strong"/>
    <w:basedOn w:val="Standardstycketeckensnitt"/>
    <w:uiPriority w:val="22"/>
    <w:qFormat/>
    <w:rsid w:val="004D72BD"/>
    <w:rPr>
      <w:b/>
      <w:bCs/>
    </w:rPr>
  </w:style>
  <w:style w:type="paragraph" w:customStyle="1" w:styleId="Normal1">
    <w:name w:val="Normal1"/>
    <w:rsid w:val="009E7897"/>
    <w:pPr>
      <w:spacing w:after="0" w:line="240" w:lineRule="auto"/>
    </w:pPr>
    <w:rPr>
      <w:rFonts w:ascii="Cambria" w:eastAsia="Cambria" w:hAnsi="Cambria" w:cs="Cambria"/>
      <w:color w:val="000000"/>
      <w:sz w:val="24"/>
      <w:szCs w:val="24"/>
    </w:rPr>
  </w:style>
  <w:style w:type="paragraph" w:customStyle="1" w:styleId="punch-line1">
    <w:name w:val="punch-line1"/>
    <w:basedOn w:val="Normal"/>
    <w:uiPriority w:val="99"/>
    <w:rsid w:val="00C308C3"/>
    <w:pPr>
      <w:spacing w:after="225" w:line="525" w:lineRule="atLeast"/>
    </w:pPr>
    <w:rPr>
      <w:rFonts w:ascii="Times New Roman" w:eastAsia="Times New Roman" w:hAnsi="Times New Roman" w:cs="Times New Roman"/>
      <w:b/>
      <w:bCs/>
      <w:sz w:val="48"/>
      <w:szCs w:val="48"/>
      <w:lang w:eastAsia="sv-SE"/>
    </w:rPr>
  </w:style>
  <w:style w:type="paragraph" w:styleId="Ballongtext">
    <w:name w:val="Balloon Text"/>
    <w:basedOn w:val="Normal"/>
    <w:link w:val="BallongtextChar"/>
    <w:uiPriority w:val="99"/>
    <w:semiHidden/>
    <w:unhideWhenUsed/>
    <w:rsid w:val="000B2AF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B2AFF"/>
    <w:rPr>
      <w:rFonts w:ascii="Segoe UI" w:hAnsi="Segoe UI" w:cs="Segoe UI"/>
      <w:sz w:val="18"/>
      <w:szCs w:val="18"/>
    </w:rPr>
  </w:style>
  <w:style w:type="character" w:styleId="Kommentarsreferens">
    <w:name w:val="annotation reference"/>
    <w:basedOn w:val="Standardstycketeckensnitt"/>
    <w:uiPriority w:val="99"/>
    <w:semiHidden/>
    <w:unhideWhenUsed/>
    <w:rsid w:val="00E6082D"/>
    <w:rPr>
      <w:sz w:val="16"/>
      <w:szCs w:val="16"/>
    </w:rPr>
  </w:style>
  <w:style w:type="paragraph" w:styleId="Kommentarer">
    <w:name w:val="annotation text"/>
    <w:basedOn w:val="Normal"/>
    <w:link w:val="KommentarerChar"/>
    <w:uiPriority w:val="99"/>
    <w:semiHidden/>
    <w:unhideWhenUsed/>
    <w:rsid w:val="00E6082D"/>
    <w:pPr>
      <w:spacing w:line="240" w:lineRule="auto"/>
    </w:pPr>
    <w:rPr>
      <w:sz w:val="20"/>
      <w:szCs w:val="20"/>
    </w:rPr>
  </w:style>
  <w:style w:type="character" w:customStyle="1" w:styleId="KommentarerChar">
    <w:name w:val="Kommentarer Char"/>
    <w:basedOn w:val="Standardstycketeckensnitt"/>
    <w:link w:val="Kommentarer"/>
    <w:uiPriority w:val="99"/>
    <w:semiHidden/>
    <w:rsid w:val="00E6082D"/>
    <w:rPr>
      <w:sz w:val="20"/>
      <w:szCs w:val="20"/>
    </w:rPr>
  </w:style>
  <w:style w:type="paragraph" w:styleId="Kommentarsmne">
    <w:name w:val="annotation subject"/>
    <w:basedOn w:val="Kommentarer"/>
    <w:next w:val="Kommentarer"/>
    <w:link w:val="KommentarsmneChar"/>
    <w:uiPriority w:val="99"/>
    <w:semiHidden/>
    <w:unhideWhenUsed/>
    <w:rsid w:val="00E6082D"/>
    <w:rPr>
      <w:b/>
      <w:bCs/>
    </w:rPr>
  </w:style>
  <w:style w:type="character" w:customStyle="1" w:styleId="KommentarsmneChar">
    <w:name w:val="Kommentarsämne Char"/>
    <w:basedOn w:val="KommentarerChar"/>
    <w:link w:val="Kommentarsmne"/>
    <w:uiPriority w:val="99"/>
    <w:semiHidden/>
    <w:rsid w:val="00E60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42708">
      <w:bodyDiv w:val="1"/>
      <w:marLeft w:val="0"/>
      <w:marRight w:val="0"/>
      <w:marTop w:val="0"/>
      <w:marBottom w:val="0"/>
      <w:divBdr>
        <w:top w:val="none" w:sz="0" w:space="0" w:color="auto"/>
        <w:left w:val="none" w:sz="0" w:space="0" w:color="auto"/>
        <w:bottom w:val="none" w:sz="0" w:space="0" w:color="auto"/>
        <w:right w:val="none" w:sz="0" w:space="0" w:color="auto"/>
      </w:divBdr>
    </w:div>
    <w:div w:id="465976279">
      <w:bodyDiv w:val="1"/>
      <w:marLeft w:val="300"/>
      <w:marRight w:val="300"/>
      <w:marTop w:val="300"/>
      <w:marBottom w:val="300"/>
      <w:divBdr>
        <w:top w:val="none" w:sz="0" w:space="0" w:color="auto"/>
        <w:left w:val="none" w:sz="0" w:space="0" w:color="auto"/>
        <w:bottom w:val="none" w:sz="0" w:space="0" w:color="auto"/>
        <w:right w:val="none" w:sz="0" w:space="0" w:color="auto"/>
      </w:divBdr>
    </w:div>
    <w:div w:id="627781877">
      <w:bodyDiv w:val="1"/>
      <w:marLeft w:val="0"/>
      <w:marRight w:val="0"/>
      <w:marTop w:val="0"/>
      <w:marBottom w:val="0"/>
      <w:divBdr>
        <w:top w:val="none" w:sz="0" w:space="0" w:color="auto"/>
        <w:left w:val="none" w:sz="0" w:space="0" w:color="auto"/>
        <w:bottom w:val="none" w:sz="0" w:space="0" w:color="auto"/>
        <w:right w:val="none" w:sz="0" w:space="0" w:color="auto"/>
      </w:divBdr>
    </w:div>
    <w:div w:id="886376648">
      <w:bodyDiv w:val="1"/>
      <w:marLeft w:val="300"/>
      <w:marRight w:val="300"/>
      <w:marTop w:val="300"/>
      <w:marBottom w:val="300"/>
      <w:divBdr>
        <w:top w:val="none" w:sz="0" w:space="0" w:color="auto"/>
        <w:left w:val="none" w:sz="0" w:space="0" w:color="auto"/>
        <w:bottom w:val="none" w:sz="0" w:space="0" w:color="auto"/>
        <w:right w:val="none" w:sz="0" w:space="0" w:color="auto"/>
      </w:divBdr>
    </w:div>
    <w:div w:id="1353069774">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20432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528</Words>
  <Characters>2804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UPPSALA</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Lindström, Anna</dc:creator>
  <cp:keywords/>
  <dc:description/>
  <cp:lastModifiedBy>Lundqvist, Jessica</cp:lastModifiedBy>
  <cp:revision>10</cp:revision>
  <dcterms:created xsi:type="dcterms:W3CDTF">2018-04-06T17:03:00Z</dcterms:created>
  <dcterms:modified xsi:type="dcterms:W3CDTF">2018-05-18T06:38:00Z</dcterms:modified>
</cp:coreProperties>
</file>